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A2" w:rsidRDefault="00DD02E5" w:rsidP="00C23D2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Queensland Mental Health Commission (QMHC) will be established as an indepe</w:t>
      </w:r>
      <w:r w:rsidR="0076773D">
        <w:rPr>
          <w:rFonts w:ascii="Arial" w:hAnsi="Arial" w:cs="Arial"/>
          <w:bCs/>
          <w:spacing w:val="-3"/>
          <w:sz w:val="22"/>
          <w:szCs w:val="22"/>
        </w:rPr>
        <w:t>ndent statutory body</w:t>
      </w:r>
      <w:r>
        <w:rPr>
          <w:rFonts w:ascii="Arial" w:hAnsi="Arial" w:cs="Arial"/>
          <w:bCs/>
          <w:spacing w:val="-3"/>
          <w:sz w:val="22"/>
          <w:szCs w:val="22"/>
        </w:rPr>
        <w:t xml:space="preserve"> by the </w:t>
      </w:r>
      <w:r w:rsidRPr="00C06460">
        <w:rPr>
          <w:rFonts w:ascii="Arial" w:hAnsi="Arial" w:cs="Arial"/>
          <w:bCs/>
          <w:i/>
          <w:spacing w:val="-3"/>
          <w:sz w:val="22"/>
          <w:szCs w:val="22"/>
        </w:rPr>
        <w:t>Queensland Mental Health Commission Act</w:t>
      </w:r>
      <w:r w:rsidR="0076773D">
        <w:rPr>
          <w:rFonts w:ascii="Arial" w:hAnsi="Arial" w:cs="Arial"/>
          <w:bCs/>
          <w:i/>
          <w:spacing w:val="-3"/>
          <w:sz w:val="22"/>
          <w:szCs w:val="22"/>
        </w:rPr>
        <w:t xml:space="preserve"> 2013</w:t>
      </w:r>
      <w:r w:rsidR="00C06460">
        <w:rPr>
          <w:rFonts w:ascii="Arial" w:hAnsi="Arial" w:cs="Arial"/>
          <w:bCs/>
          <w:spacing w:val="-3"/>
          <w:sz w:val="22"/>
          <w:szCs w:val="22"/>
        </w:rPr>
        <w:t xml:space="preserve"> </w:t>
      </w:r>
      <w:r>
        <w:rPr>
          <w:rFonts w:ascii="Arial" w:hAnsi="Arial" w:cs="Arial"/>
          <w:bCs/>
          <w:spacing w:val="-3"/>
          <w:sz w:val="22"/>
          <w:szCs w:val="22"/>
        </w:rPr>
        <w:t xml:space="preserve">.  </w:t>
      </w:r>
    </w:p>
    <w:p w:rsidR="001468A2" w:rsidRDefault="00C06460" w:rsidP="00C23D2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QMHC will provide</w:t>
      </w:r>
      <w:r w:rsidR="00DD02E5">
        <w:rPr>
          <w:rFonts w:ascii="Arial" w:hAnsi="Arial" w:cs="Arial"/>
          <w:bCs/>
          <w:spacing w:val="-3"/>
          <w:sz w:val="22"/>
          <w:szCs w:val="22"/>
        </w:rPr>
        <w:t xml:space="preserve"> strategic leadership for systemic reform and development to improve the services for Queenslander’s living with, or vulnerable to mental illness or substance misuse issues.</w:t>
      </w:r>
      <w:r>
        <w:rPr>
          <w:rFonts w:ascii="Arial" w:hAnsi="Arial" w:cs="Arial"/>
          <w:bCs/>
          <w:spacing w:val="-3"/>
          <w:sz w:val="22"/>
          <w:szCs w:val="22"/>
        </w:rPr>
        <w:t xml:space="preserve">   This will be achieved through actions aimed at systemic advocacy and reform, and influencing a whole-of-government policy and program focus for enhanced treatment, support</w:t>
      </w:r>
      <w:r w:rsidR="0076773D">
        <w:rPr>
          <w:rFonts w:ascii="Arial" w:hAnsi="Arial" w:cs="Arial"/>
          <w:bCs/>
          <w:spacing w:val="-3"/>
          <w:sz w:val="22"/>
          <w:szCs w:val="22"/>
        </w:rPr>
        <w:t>, social and economic inclusion</w:t>
      </w:r>
      <w:r>
        <w:rPr>
          <w:rFonts w:ascii="Arial" w:hAnsi="Arial" w:cs="Arial"/>
          <w:bCs/>
          <w:spacing w:val="-3"/>
          <w:sz w:val="22"/>
          <w:szCs w:val="22"/>
        </w:rPr>
        <w:t xml:space="preserve"> across the lifespan.  </w:t>
      </w:r>
    </w:p>
    <w:p w:rsidR="002F7825" w:rsidRDefault="00C06460" w:rsidP="00C23D2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QMHC will also drive research and innovation, and promote the mental health and well being of all Queenslanders.</w:t>
      </w:r>
    </w:p>
    <w:p w:rsidR="008E3429" w:rsidRPr="008E3429" w:rsidRDefault="008E3429" w:rsidP="008E3429">
      <w:pPr>
        <w:numPr>
          <w:ilvl w:val="0"/>
          <w:numId w:val="1"/>
        </w:numPr>
        <w:tabs>
          <w:tab w:val="clear" w:pos="720"/>
          <w:tab w:val="num" w:pos="360"/>
        </w:tabs>
        <w:spacing w:before="240"/>
        <w:ind w:left="360"/>
        <w:jc w:val="both"/>
        <w:rPr>
          <w:rFonts w:ascii="Arial" w:hAnsi="Arial" w:cs="Arial"/>
          <w:sz w:val="22"/>
          <w:szCs w:val="22"/>
        </w:rPr>
      </w:pPr>
      <w:r w:rsidRPr="008E3429">
        <w:rPr>
          <w:rFonts w:ascii="Arial" w:hAnsi="Arial" w:cs="Arial"/>
          <w:sz w:val="22"/>
          <w:szCs w:val="22"/>
        </w:rPr>
        <w:t>Section 15 of the Act provides that the QMHC is headed by a Commissioner appointed by the Governor in Council on the recommendation of the Minister for Health.</w:t>
      </w:r>
    </w:p>
    <w:p w:rsidR="001468A2" w:rsidRDefault="00C06460" w:rsidP="00C064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Commissioner will manage the QMHC in a way that ensures the QMHC performs its functions under the Act effectively and efficiently.  The Commissioner will make recommendations to the Minister about any matter that relates to the performance or exercise of the Commissioner’s or QMHC’s functions or powers and may help the Minister in the proper administration of the Act.  </w:t>
      </w:r>
    </w:p>
    <w:p w:rsidR="00C23D2B" w:rsidRDefault="00C06460" w:rsidP="00C064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Commissioner’s functions also include any other function given to the Commissioner under this Act or another Act.  The Commissioner may exercise the powers of the QMHC and any other powers given to the Commissioner under this Act or another Act.</w:t>
      </w:r>
    </w:p>
    <w:p w:rsidR="00B4136D" w:rsidRDefault="00B4136D" w:rsidP="00B4136D">
      <w:pPr>
        <w:numPr>
          <w:ilvl w:val="0"/>
          <w:numId w:val="1"/>
        </w:numPr>
        <w:tabs>
          <w:tab w:val="clear" w:pos="720"/>
          <w:tab w:val="num" w:pos="360"/>
        </w:tabs>
        <w:spacing w:before="240"/>
        <w:ind w:left="360"/>
        <w:jc w:val="both"/>
        <w:rPr>
          <w:rFonts w:ascii="Arial" w:hAnsi="Arial" w:cs="Arial"/>
          <w:bCs/>
          <w:spacing w:val="-3"/>
          <w:sz w:val="22"/>
          <w:szCs w:val="22"/>
        </w:rPr>
      </w:pPr>
      <w:r w:rsidRPr="001468A2">
        <w:rPr>
          <w:rFonts w:ascii="Arial" w:hAnsi="Arial" w:cs="Arial"/>
          <w:bCs/>
          <w:spacing w:val="-3"/>
          <w:sz w:val="22"/>
          <w:szCs w:val="22"/>
          <w:u w:val="single"/>
        </w:rPr>
        <w:t>Cabinet endorsed</w:t>
      </w:r>
      <w:r>
        <w:rPr>
          <w:rFonts w:ascii="Arial" w:hAnsi="Arial" w:cs="Arial"/>
          <w:bCs/>
          <w:spacing w:val="-3"/>
          <w:sz w:val="22"/>
          <w:szCs w:val="22"/>
        </w:rPr>
        <w:t xml:space="preserve"> that Dr Lesley van Schoubroeck be </w:t>
      </w:r>
      <w:r w:rsidR="001468A2">
        <w:rPr>
          <w:rFonts w:ascii="Arial" w:hAnsi="Arial" w:cs="Arial"/>
          <w:bCs/>
          <w:spacing w:val="-3"/>
          <w:sz w:val="22"/>
          <w:szCs w:val="22"/>
        </w:rPr>
        <w:t xml:space="preserve">recommended for appointment </w:t>
      </w:r>
      <w:r>
        <w:rPr>
          <w:rFonts w:ascii="Arial" w:hAnsi="Arial" w:cs="Arial"/>
          <w:bCs/>
          <w:spacing w:val="-3"/>
          <w:sz w:val="22"/>
          <w:szCs w:val="22"/>
        </w:rPr>
        <w:t>as Commissioner of the Queensland Mental Health Commission for a term of three years commencing on the date of Governor in Council approval</w:t>
      </w:r>
      <w:r w:rsidR="003A5B1B">
        <w:rPr>
          <w:rFonts w:ascii="Arial" w:hAnsi="Arial" w:cs="Arial"/>
          <w:bCs/>
          <w:spacing w:val="-3"/>
          <w:sz w:val="22"/>
          <w:szCs w:val="22"/>
        </w:rPr>
        <w:t>.</w:t>
      </w:r>
    </w:p>
    <w:p w:rsidR="001468A2" w:rsidRDefault="001468A2" w:rsidP="001468A2">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bCs/>
          <w:i/>
          <w:spacing w:val="-3"/>
          <w:sz w:val="22"/>
          <w:szCs w:val="22"/>
          <w:u w:val="single"/>
        </w:rPr>
        <w:t>Attachments</w:t>
      </w:r>
    </w:p>
    <w:p w:rsidR="001468A2" w:rsidRDefault="001468A2" w:rsidP="001468A2">
      <w:pPr>
        <w:numPr>
          <w:ilvl w:val="0"/>
          <w:numId w:val="5"/>
        </w:numPr>
        <w:spacing w:before="120"/>
        <w:jc w:val="both"/>
        <w:rPr>
          <w:rFonts w:ascii="Arial" w:hAnsi="Arial" w:cs="Arial"/>
          <w:bCs/>
          <w:spacing w:val="-3"/>
          <w:sz w:val="22"/>
          <w:szCs w:val="22"/>
        </w:rPr>
      </w:pPr>
      <w:r>
        <w:rPr>
          <w:rFonts w:ascii="Arial" w:hAnsi="Arial" w:cs="Arial"/>
          <w:bCs/>
          <w:spacing w:val="-3"/>
          <w:sz w:val="22"/>
          <w:szCs w:val="22"/>
        </w:rPr>
        <w:t>Nil.</w:t>
      </w:r>
    </w:p>
    <w:p w:rsidR="00B4136D" w:rsidRPr="00A527A5" w:rsidRDefault="00B4136D" w:rsidP="00B4136D">
      <w:pPr>
        <w:spacing w:before="240"/>
        <w:jc w:val="both"/>
        <w:rPr>
          <w:rFonts w:ascii="Arial" w:hAnsi="Arial" w:cs="Arial"/>
          <w:bCs/>
          <w:spacing w:val="-3"/>
          <w:sz w:val="22"/>
          <w:szCs w:val="22"/>
        </w:rPr>
      </w:pPr>
    </w:p>
    <w:p w:rsidR="00C23D2B" w:rsidRPr="00D6589B" w:rsidRDefault="00C23D2B" w:rsidP="00C23D2B"/>
    <w:p w:rsidR="00C23D2B" w:rsidRDefault="00C23D2B" w:rsidP="00C23D2B">
      <w:pPr>
        <w:jc w:val="right"/>
      </w:pPr>
    </w:p>
    <w:sectPr w:rsidR="00C23D2B" w:rsidSect="001468A2">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65" w:rsidRDefault="00365B65">
      <w:r>
        <w:separator/>
      </w:r>
    </w:p>
  </w:endnote>
  <w:endnote w:type="continuationSeparator" w:id="0">
    <w:p w:rsidR="00365B65" w:rsidRDefault="0036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65" w:rsidRDefault="00365B65">
      <w:r>
        <w:separator/>
      </w:r>
    </w:p>
  </w:footnote>
  <w:footnote w:type="continuationSeparator" w:id="0">
    <w:p w:rsidR="00365B65" w:rsidRDefault="00365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6B" w:rsidRPr="00D75134" w:rsidRDefault="008B706B" w:rsidP="00E617E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B706B" w:rsidRPr="00D75134" w:rsidRDefault="008B706B" w:rsidP="00E617E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B706B" w:rsidRPr="001E209B" w:rsidRDefault="008B706B" w:rsidP="00E617E2">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Cabinet –</w:t>
    </w:r>
    <w:r>
      <w:rPr>
        <w:rFonts w:ascii="Arial" w:hAnsi="Arial" w:cs="Arial"/>
        <w:b/>
        <w:sz w:val="22"/>
        <w:szCs w:val="22"/>
      </w:rPr>
      <w:t xml:space="preserve"> May </w:t>
    </w:r>
    <w:r w:rsidRPr="001E209B">
      <w:rPr>
        <w:rFonts w:ascii="Arial" w:hAnsi="Arial" w:cs="Arial"/>
        <w:b/>
        <w:sz w:val="22"/>
        <w:szCs w:val="22"/>
      </w:rPr>
      <w:t>201</w:t>
    </w:r>
    <w:r>
      <w:rPr>
        <w:rFonts w:ascii="Arial" w:hAnsi="Arial" w:cs="Arial"/>
        <w:b/>
        <w:sz w:val="22"/>
        <w:szCs w:val="22"/>
      </w:rPr>
      <w:t>3</w:t>
    </w:r>
  </w:p>
  <w:p w:rsidR="008B706B" w:rsidRDefault="008B706B" w:rsidP="00E617E2">
    <w:pPr>
      <w:pStyle w:val="Header"/>
      <w:spacing w:before="120"/>
      <w:rPr>
        <w:rFonts w:ascii="Arial" w:hAnsi="Arial" w:cs="Arial"/>
        <w:b/>
        <w:sz w:val="22"/>
        <w:szCs w:val="22"/>
        <w:u w:val="single"/>
      </w:rPr>
    </w:pPr>
    <w:r w:rsidRPr="00E617E2">
      <w:rPr>
        <w:rFonts w:ascii="Arial" w:hAnsi="Arial" w:cs="Arial"/>
        <w:b/>
        <w:sz w:val="22"/>
        <w:szCs w:val="22"/>
        <w:u w:val="single"/>
      </w:rPr>
      <w:t xml:space="preserve">Appointment of the Commissioner to the Queensland Mental Health Commission </w:t>
    </w:r>
  </w:p>
  <w:p w:rsidR="008B706B" w:rsidRDefault="008B706B" w:rsidP="00E617E2">
    <w:pPr>
      <w:pStyle w:val="Header"/>
      <w:spacing w:before="120"/>
      <w:rPr>
        <w:rFonts w:ascii="Arial" w:hAnsi="Arial" w:cs="Arial"/>
        <w:b/>
        <w:sz w:val="22"/>
        <w:szCs w:val="22"/>
        <w:u w:val="single"/>
      </w:rPr>
    </w:pPr>
    <w:r>
      <w:rPr>
        <w:rFonts w:ascii="Arial" w:hAnsi="Arial" w:cs="Arial"/>
        <w:b/>
        <w:sz w:val="22"/>
        <w:szCs w:val="22"/>
        <w:u w:val="single"/>
      </w:rPr>
      <w:t>Minister for Health</w:t>
    </w:r>
  </w:p>
  <w:p w:rsidR="008B706B" w:rsidRDefault="008B706B" w:rsidP="00E617E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5EB5"/>
    <w:multiLevelType w:val="hybridMultilevel"/>
    <w:tmpl w:val="1326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B57CCFF6"/>
    <w:lvl w:ilvl="0" w:tplc="8D36FA54">
      <w:start w:val="1"/>
      <w:numFmt w:val="decimal"/>
      <w:lvlText w:val="%1."/>
      <w:lvlJc w:val="left"/>
      <w:pPr>
        <w:tabs>
          <w:tab w:val="num" w:pos="567"/>
        </w:tabs>
        <w:ind w:left="567" w:hanging="567"/>
      </w:pPr>
      <w:rPr>
        <w:rFonts w:cs="Times New Roman" w:hint="default"/>
        <w:b w:val="0"/>
        <w:bCs w:val="0"/>
        <w:color w:val="auto"/>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2"/>
    <w:rsid w:val="000126CD"/>
    <w:rsid w:val="00020BCE"/>
    <w:rsid w:val="00022F0A"/>
    <w:rsid w:val="000757DC"/>
    <w:rsid w:val="00083DE1"/>
    <w:rsid w:val="000863B6"/>
    <w:rsid w:val="0009109D"/>
    <w:rsid w:val="000B1870"/>
    <w:rsid w:val="000B26F3"/>
    <w:rsid w:val="000C32F2"/>
    <w:rsid w:val="000F52E2"/>
    <w:rsid w:val="00122402"/>
    <w:rsid w:val="00126F66"/>
    <w:rsid w:val="00127EB4"/>
    <w:rsid w:val="0013096E"/>
    <w:rsid w:val="00135097"/>
    <w:rsid w:val="001444C3"/>
    <w:rsid w:val="001468A2"/>
    <w:rsid w:val="00153223"/>
    <w:rsid w:val="001649D1"/>
    <w:rsid w:val="00180A1C"/>
    <w:rsid w:val="001A2427"/>
    <w:rsid w:val="001C0E3E"/>
    <w:rsid w:val="001C55D1"/>
    <w:rsid w:val="001C6A26"/>
    <w:rsid w:val="001D43E8"/>
    <w:rsid w:val="00215202"/>
    <w:rsid w:val="00240B09"/>
    <w:rsid w:val="002631E9"/>
    <w:rsid w:val="0026504C"/>
    <w:rsid w:val="002710C9"/>
    <w:rsid w:val="002A714F"/>
    <w:rsid w:val="002C3C8B"/>
    <w:rsid w:val="002D0F0E"/>
    <w:rsid w:val="002E1EB7"/>
    <w:rsid w:val="002F7825"/>
    <w:rsid w:val="00306D93"/>
    <w:rsid w:val="00313FE2"/>
    <w:rsid w:val="003275A5"/>
    <w:rsid w:val="00330547"/>
    <w:rsid w:val="00332A14"/>
    <w:rsid w:val="00341DCF"/>
    <w:rsid w:val="0034384B"/>
    <w:rsid w:val="0035730F"/>
    <w:rsid w:val="003638A6"/>
    <w:rsid w:val="00365B65"/>
    <w:rsid w:val="00382B40"/>
    <w:rsid w:val="00383670"/>
    <w:rsid w:val="00383E94"/>
    <w:rsid w:val="003A5B1B"/>
    <w:rsid w:val="003A6BA7"/>
    <w:rsid w:val="004040D7"/>
    <w:rsid w:val="00420C73"/>
    <w:rsid w:val="0042145F"/>
    <w:rsid w:val="0044406B"/>
    <w:rsid w:val="004604FA"/>
    <w:rsid w:val="00461050"/>
    <w:rsid w:val="004619C1"/>
    <w:rsid w:val="00463334"/>
    <w:rsid w:val="0046671D"/>
    <w:rsid w:val="004818F2"/>
    <w:rsid w:val="00492A0B"/>
    <w:rsid w:val="004971D6"/>
    <w:rsid w:val="004E301B"/>
    <w:rsid w:val="004F6074"/>
    <w:rsid w:val="00501413"/>
    <w:rsid w:val="00536CDC"/>
    <w:rsid w:val="0055022F"/>
    <w:rsid w:val="00575492"/>
    <w:rsid w:val="00592390"/>
    <w:rsid w:val="005A0AA8"/>
    <w:rsid w:val="005E4B26"/>
    <w:rsid w:val="00654B44"/>
    <w:rsid w:val="00657CF8"/>
    <w:rsid w:val="00661CEF"/>
    <w:rsid w:val="00665C7B"/>
    <w:rsid w:val="0069315D"/>
    <w:rsid w:val="006A358D"/>
    <w:rsid w:val="006A588A"/>
    <w:rsid w:val="006C7CBB"/>
    <w:rsid w:val="006D3202"/>
    <w:rsid w:val="006E1AB8"/>
    <w:rsid w:val="00715377"/>
    <w:rsid w:val="0072032E"/>
    <w:rsid w:val="00753DB3"/>
    <w:rsid w:val="0075584A"/>
    <w:rsid w:val="00755CB4"/>
    <w:rsid w:val="007622BF"/>
    <w:rsid w:val="0076773D"/>
    <w:rsid w:val="007845FA"/>
    <w:rsid w:val="007D6443"/>
    <w:rsid w:val="007E2A84"/>
    <w:rsid w:val="00807E00"/>
    <w:rsid w:val="0081694D"/>
    <w:rsid w:val="008A74D0"/>
    <w:rsid w:val="008B706B"/>
    <w:rsid w:val="008C20B3"/>
    <w:rsid w:val="008E0F03"/>
    <w:rsid w:val="008E3429"/>
    <w:rsid w:val="008F3ECE"/>
    <w:rsid w:val="008F5492"/>
    <w:rsid w:val="0092555B"/>
    <w:rsid w:val="00936E2D"/>
    <w:rsid w:val="00967854"/>
    <w:rsid w:val="009D427B"/>
    <w:rsid w:val="009D6AF6"/>
    <w:rsid w:val="009E3934"/>
    <w:rsid w:val="00A24E93"/>
    <w:rsid w:val="00A633FE"/>
    <w:rsid w:val="00B15777"/>
    <w:rsid w:val="00B4136D"/>
    <w:rsid w:val="00B516EC"/>
    <w:rsid w:val="00B52ECE"/>
    <w:rsid w:val="00B90B3F"/>
    <w:rsid w:val="00BB376C"/>
    <w:rsid w:val="00BF41AD"/>
    <w:rsid w:val="00C06460"/>
    <w:rsid w:val="00C12450"/>
    <w:rsid w:val="00C129D5"/>
    <w:rsid w:val="00C230E1"/>
    <w:rsid w:val="00C23D2B"/>
    <w:rsid w:val="00C24C0D"/>
    <w:rsid w:val="00C33BF0"/>
    <w:rsid w:val="00C37D5D"/>
    <w:rsid w:val="00CA7261"/>
    <w:rsid w:val="00CD65FD"/>
    <w:rsid w:val="00CD78F5"/>
    <w:rsid w:val="00CE2554"/>
    <w:rsid w:val="00CF41E9"/>
    <w:rsid w:val="00D063D5"/>
    <w:rsid w:val="00D16292"/>
    <w:rsid w:val="00D33E23"/>
    <w:rsid w:val="00D4154A"/>
    <w:rsid w:val="00D4787F"/>
    <w:rsid w:val="00D60DC1"/>
    <w:rsid w:val="00D63349"/>
    <w:rsid w:val="00D65782"/>
    <w:rsid w:val="00D74E47"/>
    <w:rsid w:val="00D80C56"/>
    <w:rsid w:val="00D90162"/>
    <w:rsid w:val="00DA3FB4"/>
    <w:rsid w:val="00DB7DA3"/>
    <w:rsid w:val="00DC384E"/>
    <w:rsid w:val="00DC76F0"/>
    <w:rsid w:val="00DD02E5"/>
    <w:rsid w:val="00DD214B"/>
    <w:rsid w:val="00DE47FE"/>
    <w:rsid w:val="00DF1A55"/>
    <w:rsid w:val="00DF7244"/>
    <w:rsid w:val="00E121C9"/>
    <w:rsid w:val="00E1567F"/>
    <w:rsid w:val="00E3089A"/>
    <w:rsid w:val="00E311A0"/>
    <w:rsid w:val="00E346A5"/>
    <w:rsid w:val="00E44F64"/>
    <w:rsid w:val="00E617E2"/>
    <w:rsid w:val="00E64A13"/>
    <w:rsid w:val="00EC599F"/>
    <w:rsid w:val="00F13D94"/>
    <w:rsid w:val="00F35175"/>
    <w:rsid w:val="00F40983"/>
    <w:rsid w:val="00F446A2"/>
    <w:rsid w:val="00F47A8B"/>
    <w:rsid w:val="00F65735"/>
    <w:rsid w:val="00F879C6"/>
    <w:rsid w:val="00F953BA"/>
    <w:rsid w:val="00FA59E9"/>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semiHidden/>
    <w:unhideWhenUsed/>
    <w:rsid w:val="00F35175"/>
    <w:pPr>
      <w:tabs>
        <w:tab w:val="center" w:pos="4513"/>
        <w:tab w:val="right" w:pos="9026"/>
      </w:tabs>
    </w:pPr>
  </w:style>
  <w:style w:type="character" w:customStyle="1" w:styleId="FooterChar">
    <w:name w:val="Footer Char"/>
    <w:link w:val="Footer"/>
    <w:uiPriority w:val="99"/>
    <w:semiHidden/>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semiHidden/>
    <w:rsid w:val="002A7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0</TotalTime>
  <Pages>1</Pages>
  <Words>274</Words>
  <Characters>1461</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1737</CharactersWithSpaces>
  <SharedDoc>false</SharedDoc>
  <HyperlinkBase>https://www.cabinet.qld.gov.au/documents/2013/May/Appt Mental Health 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2013-05-16T01:55:00Z</cp:lastPrinted>
  <dcterms:created xsi:type="dcterms:W3CDTF">2017-10-25T00:53:00Z</dcterms:created>
  <dcterms:modified xsi:type="dcterms:W3CDTF">2018-03-06T01:20:00Z</dcterms:modified>
  <cp:category>Significant_Appointments,Health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1444042432</vt:i4>
  </property>
  <property fmtid="{D5CDD505-2E9C-101B-9397-08002B2CF9AE}" pid="3" name="_NewReviewCycle">
    <vt:lpwstr/>
  </property>
  <property fmtid="{D5CDD505-2E9C-101B-9397-08002B2CF9AE}" pid="4" name="_ReviewingToolsShownOnce">
    <vt:lpwstr/>
  </property>
</Properties>
</file>